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55" w:type="dxa"/>
        <w:tblCellSpacing w:w="15" w:type="dxa"/>
        <w:shd w:val="clear" w:color="auto" w:fill="FFFFFF"/>
        <w:tblCellMar>
          <w:left w:w="0" w:type="dxa"/>
          <w:right w:w="0" w:type="dxa"/>
        </w:tblCellMar>
        <w:tblLook w:val="04A0"/>
      </w:tblPr>
      <w:tblGrid>
        <w:gridCol w:w="8232"/>
        <w:gridCol w:w="36"/>
        <w:gridCol w:w="36"/>
        <w:gridCol w:w="51"/>
      </w:tblGrid>
      <w:tr w:rsidR="00DE4265" w:rsidRPr="00DE4265" w:rsidTr="00DE4265">
        <w:trPr>
          <w:tblCellSpacing w:w="15" w:type="dxa"/>
        </w:trPr>
        <w:tc>
          <w:tcPr>
            <w:tcW w:w="5000" w:type="pct"/>
            <w:tcBorders>
              <w:bottom w:val="single" w:sz="6" w:space="0" w:color="CCCCCC"/>
            </w:tcBorders>
            <w:shd w:val="clear" w:color="auto" w:fill="FFFFFF"/>
            <w:vAlign w:val="center"/>
            <w:hideMark/>
          </w:tcPr>
          <w:p w:rsidR="00DE4265" w:rsidRPr="00DE4265" w:rsidRDefault="00DE4265" w:rsidP="00DE4265">
            <w:pPr>
              <w:spacing w:after="0" w:line="360" w:lineRule="atLeast"/>
              <w:rPr>
                <w:rFonts w:ascii="Arial" w:eastAsia="Times New Roman" w:hAnsi="Arial" w:cs="Arial"/>
                <w:b/>
                <w:bCs/>
                <w:color w:val="333333"/>
                <w:sz w:val="32"/>
                <w:szCs w:val="32"/>
              </w:rPr>
            </w:pPr>
            <w:r w:rsidRPr="00DE4265">
              <w:rPr>
                <w:rFonts w:ascii="Arial" w:eastAsia="Times New Roman" w:hAnsi="Arial" w:cs="Arial"/>
                <w:b/>
                <w:bCs/>
                <w:color w:val="333333"/>
                <w:sz w:val="32"/>
                <w:szCs w:val="32"/>
              </w:rPr>
              <w:t>Рабочие программы по физической культуре и ОБЖ</w:t>
            </w:r>
          </w:p>
        </w:tc>
        <w:tc>
          <w:tcPr>
            <w:tcW w:w="5000" w:type="pct"/>
            <w:shd w:val="clear" w:color="auto" w:fill="FFFFFF"/>
            <w:vAlign w:val="center"/>
            <w:hideMark/>
          </w:tcPr>
          <w:p w:rsidR="00DE4265" w:rsidRPr="00DE4265" w:rsidRDefault="00DE4265" w:rsidP="00DE4265">
            <w:pPr>
              <w:spacing w:after="0" w:line="326" w:lineRule="atLeast"/>
              <w:jc w:val="right"/>
              <w:rPr>
                <w:rFonts w:ascii="Arial" w:eastAsia="Times New Roman" w:hAnsi="Arial" w:cs="Arial"/>
                <w:color w:val="000000"/>
                <w:sz w:val="21"/>
                <w:szCs w:val="21"/>
              </w:rPr>
            </w:pPr>
          </w:p>
        </w:tc>
        <w:tc>
          <w:tcPr>
            <w:tcW w:w="5000" w:type="pct"/>
            <w:shd w:val="clear" w:color="auto" w:fill="FFFFFF"/>
            <w:vAlign w:val="center"/>
            <w:hideMark/>
          </w:tcPr>
          <w:p w:rsidR="00DE4265" w:rsidRPr="00DE4265" w:rsidRDefault="00DE4265" w:rsidP="00DE4265">
            <w:pPr>
              <w:spacing w:after="0" w:line="326" w:lineRule="atLeast"/>
              <w:jc w:val="right"/>
              <w:rPr>
                <w:rFonts w:ascii="Arial" w:eastAsia="Times New Roman" w:hAnsi="Arial" w:cs="Arial"/>
                <w:color w:val="000000"/>
                <w:sz w:val="21"/>
                <w:szCs w:val="21"/>
              </w:rPr>
            </w:pPr>
          </w:p>
        </w:tc>
        <w:tc>
          <w:tcPr>
            <w:tcW w:w="5000" w:type="pct"/>
            <w:shd w:val="clear" w:color="auto" w:fill="FFFFFF"/>
            <w:vAlign w:val="center"/>
            <w:hideMark/>
          </w:tcPr>
          <w:p w:rsidR="00DE4265" w:rsidRPr="00DE4265" w:rsidRDefault="00DE4265" w:rsidP="00DE4265">
            <w:pPr>
              <w:spacing w:after="0" w:line="326" w:lineRule="atLeast"/>
              <w:jc w:val="right"/>
              <w:rPr>
                <w:rFonts w:ascii="Arial" w:eastAsia="Times New Roman" w:hAnsi="Arial" w:cs="Arial"/>
                <w:color w:val="000000"/>
                <w:sz w:val="21"/>
                <w:szCs w:val="21"/>
              </w:rPr>
            </w:pPr>
          </w:p>
        </w:tc>
      </w:tr>
    </w:tbl>
    <w:p w:rsidR="00DE4265" w:rsidRPr="00DE4265" w:rsidRDefault="00DE4265" w:rsidP="00DE4265">
      <w:pPr>
        <w:spacing w:after="0" w:line="240" w:lineRule="auto"/>
        <w:rPr>
          <w:rFonts w:ascii="Times New Roman" w:eastAsia="Times New Roman" w:hAnsi="Times New Roman" w:cs="Times New Roman"/>
          <w:vanish/>
          <w:sz w:val="24"/>
          <w:szCs w:val="24"/>
        </w:rPr>
      </w:pPr>
    </w:p>
    <w:tbl>
      <w:tblPr>
        <w:tblW w:w="8355" w:type="dxa"/>
        <w:tblCellSpacing w:w="15" w:type="dxa"/>
        <w:shd w:val="clear" w:color="auto" w:fill="FFFFFF"/>
        <w:tblCellMar>
          <w:left w:w="0" w:type="dxa"/>
          <w:right w:w="0" w:type="dxa"/>
        </w:tblCellMar>
        <w:tblLook w:val="04A0"/>
      </w:tblPr>
      <w:tblGrid>
        <w:gridCol w:w="8355"/>
      </w:tblGrid>
      <w:tr w:rsidR="00DE4265" w:rsidRPr="00DE4265" w:rsidTr="00DE4265">
        <w:trPr>
          <w:tblCellSpacing w:w="15" w:type="dxa"/>
        </w:trPr>
        <w:tc>
          <w:tcPr>
            <w:tcW w:w="0" w:type="auto"/>
            <w:shd w:val="clear" w:color="auto" w:fill="FFFFFF"/>
            <w:hideMark/>
          </w:tcPr>
          <w:p w:rsidR="00DE4265" w:rsidRPr="00DE4265" w:rsidRDefault="00DE4265" w:rsidP="00DE4265">
            <w:pPr>
              <w:spacing w:before="120" w:after="120" w:line="326" w:lineRule="atLeast"/>
              <w:outlineLvl w:val="2"/>
              <w:rPr>
                <w:rFonts w:ascii="Arial" w:eastAsia="Times New Roman" w:hAnsi="Arial" w:cs="Arial"/>
                <w:b/>
                <w:bCs/>
                <w:color w:val="333333"/>
                <w:sz w:val="27"/>
                <w:szCs w:val="27"/>
              </w:rPr>
            </w:pPr>
            <w:r w:rsidRPr="00DE4265">
              <w:rPr>
                <w:rFonts w:ascii="Arial" w:eastAsia="Times New Roman" w:hAnsi="Arial" w:cs="Arial"/>
                <w:b/>
                <w:bCs/>
                <w:color w:val="333333"/>
                <w:sz w:val="27"/>
                <w:szCs w:val="27"/>
              </w:rPr>
              <w:t>Физическая культура 5-9 класс</w:t>
            </w:r>
          </w:p>
          <w:p w:rsidR="00DE4265" w:rsidRPr="00DE4265" w:rsidRDefault="00DE4265" w:rsidP="00DE4265">
            <w:pPr>
              <w:spacing w:after="0" w:line="326" w:lineRule="atLeast"/>
              <w:rPr>
                <w:rFonts w:ascii="Arial" w:eastAsia="Times New Roman" w:hAnsi="Arial" w:cs="Arial"/>
                <w:color w:val="000000"/>
                <w:sz w:val="21"/>
                <w:szCs w:val="21"/>
              </w:rPr>
            </w:pPr>
            <w:r w:rsidRPr="00DE4265">
              <w:rPr>
                <w:rFonts w:ascii="Arial" w:eastAsia="Times New Roman" w:hAnsi="Arial" w:cs="Arial"/>
                <w:color w:val="000000"/>
                <w:sz w:val="21"/>
                <w:szCs w:val="21"/>
              </w:rPr>
              <w:t xml:space="preserve">Данные программы составлена на основе учебной программы «Комплексная программа физического воспитания учащихся 1 – 11 классов» авт. В. И. Лях, А. А. </w:t>
            </w:r>
            <w:proofErr w:type="spellStart"/>
            <w:r w:rsidRPr="00DE4265">
              <w:rPr>
                <w:rFonts w:ascii="Arial" w:eastAsia="Times New Roman" w:hAnsi="Arial" w:cs="Arial"/>
                <w:color w:val="000000"/>
                <w:sz w:val="21"/>
                <w:szCs w:val="21"/>
              </w:rPr>
              <w:t>Зданевич</w:t>
            </w:r>
            <w:proofErr w:type="spellEnd"/>
            <w:r w:rsidRPr="00DE4265">
              <w:rPr>
                <w:rFonts w:ascii="Arial" w:eastAsia="Times New Roman" w:hAnsi="Arial" w:cs="Arial"/>
                <w:color w:val="000000"/>
                <w:sz w:val="21"/>
                <w:szCs w:val="21"/>
              </w:rPr>
              <w:t xml:space="preserve">. – М.: Просвещение, 2009г. И с учетом следующих нормативных документов: Федеральный закон «О физической культуре и спорте в РФ» от 04. 12. 2007г. №329-ФЗ (ред. от 21.04.2011г.); Базисный учебный план общеобразовательных учреждений РФ. Приказ МО РФ от 09.03.2004г. №1312 (ред. От 30.08.2010г.); О проведении мониторинга физического развития обучающихся. Письмо </w:t>
            </w:r>
            <w:proofErr w:type="spellStart"/>
            <w:r w:rsidRPr="00DE4265">
              <w:rPr>
                <w:rFonts w:ascii="Arial" w:eastAsia="Times New Roman" w:hAnsi="Arial" w:cs="Arial"/>
                <w:color w:val="000000"/>
                <w:sz w:val="21"/>
                <w:szCs w:val="21"/>
              </w:rPr>
              <w:t>Минобрнауки</w:t>
            </w:r>
            <w:proofErr w:type="spellEnd"/>
            <w:r w:rsidRPr="00DE4265">
              <w:rPr>
                <w:rFonts w:ascii="Arial" w:eastAsia="Times New Roman" w:hAnsi="Arial" w:cs="Arial"/>
                <w:color w:val="000000"/>
                <w:sz w:val="21"/>
                <w:szCs w:val="21"/>
              </w:rPr>
              <w:t xml:space="preserve"> РФ от 29.03.2010г. №06-499; О концепции Федеральной целевой программы развития образования на 2011 – 2015 гг</w:t>
            </w:r>
            <w:proofErr w:type="gramStart"/>
            <w:r w:rsidRPr="00DE4265">
              <w:rPr>
                <w:rFonts w:ascii="Arial" w:eastAsia="Times New Roman" w:hAnsi="Arial" w:cs="Arial"/>
                <w:color w:val="000000"/>
                <w:sz w:val="21"/>
                <w:szCs w:val="21"/>
              </w:rPr>
              <w:t xml:space="preserve">.. </w:t>
            </w:r>
            <w:proofErr w:type="gramEnd"/>
            <w:r w:rsidRPr="00DE4265">
              <w:rPr>
                <w:rFonts w:ascii="Arial" w:eastAsia="Times New Roman" w:hAnsi="Arial" w:cs="Arial"/>
                <w:color w:val="000000"/>
                <w:sz w:val="21"/>
                <w:szCs w:val="21"/>
              </w:rPr>
              <w:t>Распоряжение Правительства РФ от 07.02.2011г. №163-р.; приказ Министерства образования РФ от 09.03.2004 №1312 «Методические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w:t>
            </w:r>
            <w:r w:rsidRPr="00DE4265">
              <w:rPr>
                <w:rFonts w:ascii="Arial" w:eastAsia="Times New Roman" w:hAnsi="Arial" w:cs="Arial"/>
                <w:color w:val="000000"/>
                <w:sz w:val="21"/>
                <w:szCs w:val="21"/>
              </w:rPr>
              <w:br/>
              <w:t>Рабочая программа по физической культуре для 5 класса</w:t>
            </w:r>
            <w:r w:rsidRPr="00DE4265">
              <w:rPr>
                <w:rFonts w:ascii="Arial" w:eastAsia="Times New Roman" w:hAnsi="Arial" w:cs="Arial"/>
                <w:color w:val="000000"/>
                <w:sz w:val="21"/>
                <w:szCs w:val="21"/>
              </w:rPr>
              <w:br/>
              <w:t>Рабочая программа по физической культуре для 6 класса</w:t>
            </w:r>
            <w:r w:rsidRPr="00DE4265">
              <w:rPr>
                <w:rFonts w:ascii="Arial" w:eastAsia="Times New Roman" w:hAnsi="Arial" w:cs="Arial"/>
                <w:color w:val="000000"/>
                <w:sz w:val="21"/>
                <w:szCs w:val="21"/>
              </w:rPr>
              <w:br/>
              <w:t>Рабочая программа по физической культуре для 7 класса</w:t>
            </w:r>
            <w:r w:rsidRPr="00DE4265">
              <w:rPr>
                <w:rFonts w:ascii="Arial" w:eastAsia="Times New Roman" w:hAnsi="Arial" w:cs="Arial"/>
                <w:color w:val="000000"/>
                <w:sz w:val="21"/>
                <w:szCs w:val="21"/>
              </w:rPr>
              <w:br/>
              <w:t>Рабочая программа по физической культуре для 8 класса</w:t>
            </w:r>
            <w:r w:rsidRPr="00DE4265">
              <w:rPr>
                <w:rFonts w:ascii="Arial" w:eastAsia="Times New Roman" w:hAnsi="Arial" w:cs="Arial"/>
                <w:color w:val="000000"/>
                <w:sz w:val="21"/>
                <w:szCs w:val="21"/>
              </w:rPr>
              <w:br/>
              <w:t>Рабочая программа по физической культуре для 9 класса</w:t>
            </w:r>
            <w:r w:rsidRPr="00DE4265">
              <w:rPr>
                <w:rFonts w:ascii="Arial" w:eastAsia="Times New Roman" w:hAnsi="Arial" w:cs="Arial"/>
                <w:color w:val="000000"/>
                <w:sz w:val="21"/>
                <w:szCs w:val="21"/>
              </w:rPr>
              <w:br/>
            </w:r>
          </w:p>
          <w:p w:rsidR="00DE4265" w:rsidRPr="00DE4265" w:rsidRDefault="00DE4265" w:rsidP="00DE4265">
            <w:pPr>
              <w:spacing w:after="0" w:line="326" w:lineRule="atLeast"/>
              <w:rPr>
                <w:rFonts w:ascii="Arial" w:eastAsia="Times New Roman" w:hAnsi="Arial" w:cs="Arial"/>
                <w:color w:val="000000"/>
                <w:sz w:val="21"/>
                <w:szCs w:val="21"/>
              </w:rPr>
            </w:pPr>
            <w:r w:rsidRPr="00DE4265">
              <w:rPr>
                <w:rFonts w:ascii="Arial" w:eastAsia="Times New Roman" w:hAnsi="Arial" w:cs="Arial"/>
                <w:color w:val="000000"/>
                <w:sz w:val="21"/>
                <w:szCs w:val="21"/>
              </w:rPr>
              <w:pict>
                <v:rect id="_x0000_i1025" style="width:0;height:1.5pt" o:hralign="center" o:hrstd="t" o:hr="t" fillcolor="#9d9da1" stroked="f"/>
              </w:pict>
            </w:r>
          </w:p>
          <w:p w:rsidR="00DE4265" w:rsidRPr="00DE4265" w:rsidRDefault="00DE4265" w:rsidP="00DE4265">
            <w:pPr>
              <w:spacing w:before="120" w:after="120" w:line="326" w:lineRule="atLeast"/>
              <w:outlineLvl w:val="2"/>
              <w:rPr>
                <w:rFonts w:ascii="Arial" w:eastAsia="Times New Roman" w:hAnsi="Arial" w:cs="Arial"/>
                <w:b/>
                <w:bCs/>
                <w:color w:val="333333"/>
                <w:sz w:val="27"/>
                <w:szCs w:val="27"/>
              </w:rPr>
            </w:pPr>
            <w:r w:rsidRPr="00DE4265">
              <w:rPr>
                <w:rFonts w:ascii="Arial" w:eastAsia="Times New Roman" w:hAnsi="Arial" w:cs="Arial"/>
                <w:b/>
                <w:bCs/>
                <w:color w:val="333333"/>
                <w:sz w:val="27"/>
                <w:szCs w:val="27"/>
              </w:rPr>
              <w:t>Физическая культура 11 класс</w:t>
            </w:r>
          </w:p>
          <w:p w:rsidR="00DE4265" w:rsidRPr="00DE4265" w:rsidRDefault="00DE4265" w:rsidP="00DE4265">
            <w:pPr>
              <w:spacing w:after="0" w:line="326" w:lineRule="atLeast"/>
              <w:rPr>
                <w:rFonts w:ascii="Arial" w:eastAsia="Times New Roman" w:hAnsi="Arial" w:cs="Arial"/>
                <w:color w:val="000000"/>
                <w:sz w:val="21"/>
                <w:szCs w:val="21"/>
              </w:rPr>
            </w:pPr>
            <w:r w:rsidRPr="00DE4265">
              <w:rPr>
                <w:rFonts w:ascii="Arial" w:eastAsia="Times New Roman" w:hAnsi="Arial" w:cs="Arial"/>
                <w:color w:val="000000"/>
                <w:sz w:val="21"/>
                <w:szCs w:val="21"/>
              </w:rPr>
              <w:t xml:space="preserve">Настоящие: программы по предмету физическая культура составлены на основе "Комплексной программы физического воспитания учащихся </w:t>
            </w:r>
            <w:proofErr w:type="spellStart"/>
            <w:r w:rsidRPr="00DE4265">
              <w:rPr>
                <w:rFonts w:ascii="Arial" w:eastAsia="Times New Roman" w:hAnsi="Arial" w:cs="Arial"/>
                <w:color w:val="000000"/>
                <w:sz w:val="21"/>
                <w:szCs w:val="21"/>
              </w:rPr>
              <w:t>l</w:t>
            </w:r>
            <w:proofErr w:type="spellEnd"/>
            <w:r w:rsidRPr="00DE4265">
              <w:rPr>
                <w:rFonts w:ascii="Arial" w:eastAsia="Times New Roman" w:hAnsi="Arial" w:cs="Arial"/>
                <w:color w:val="000000"/>
                <w:sz w:val="21"/>
                <w:szCs w:val="21"/>
              </w:rPr>
              <w:t xml:space="preserve">–11-х классов”, авторы: Лях В.И., </w:t>
            </w:r>
            <w:proofErr w:type="spellStart"/>
            <w:r w:rsidRPr="00DE4265">
              <w:rPr>
                <w:rFonts w:ascii="Arial" w:eastAsia="Times New Roman" w:hAnsi="Arial" w:cs="Arial"/>
                <w:color w:val="000000"/>
                <w:sz w:val="21"/>
                <w:szCs w:val="21"/>
              </w:rPr>
              <w:t>Л.А.Зданевич</w:t>
            </w:r>
            <w:proofErr w:type="spellEnd"/>
            <w:r w:rsidRPr="00DE4265">
              <w:rPr>
                <w:rFonts w:ascii="Arial" w:eastAsia="Times New Roman" w:hAnsi="Arial" w:cs="Arial"/>
                <w:color w:val="000000"/>
                <w:sz w:val="21"/>
                <w:szCs w:val="21"/>
              </w:rPr>
              <w:t xml:space="preserve"> Министерства образования и науки РФ 2011 года. Журналов "Физическая культура. Рабочие программы. М.Я. </w:t>
            </w:r>
            <w:proofErr w:type="spellStart"/>
            <w:r w:rsidRPr="00DE4265">
              <w:rPr>
                <w:rFonts w:ascii="Arial" w:eastAsia="Times New Roman" w:hAnsi="Arial" w:cs="Arial"/>
                <w:color w:val="000000"/>
                <w:sz w:val="21"/>
                <w:szCs w:val="21"/>
              </w:rPr>
              <w:t>Виленского</w:t>
            </w:r>
            <w:proofErr w:type="spellEnd"/>
            <w:r w:rsidRPr="00DE4265">
              <w:rPr>
                <w:rFonts w:ascii="Arial" w:eastAsia="Times New Roman" w:hAnsi="Arial" w:cs="Arial"/>
                <w:color w:val="000000"/>
                <w:sz w:val="21"/>
                <w:szCs w:val="21"/>
              </w:rPr>
              <w:t>, В.И. Ляха</w:t>
            </w:r>
            <w:proofErr w:type="gramStart"/>
            <w:r w:rsidRPr="00DE4265">
              <w:rPr>
                <w:rFonts w:ascii="Arial" w:eastAsia="Times New Roman" w:hAnsi="Arial" w:cs="Arial"/>
                <w:color w:val="000000"/>
                <w:sz w:val="21"/>
                <w:szCs w:val="21"/>
              </w:rPr>
              <w:t xml:space="preserve"> .</w:t>
            </w:r>
            <w:proofErr w:type="gramEnd"/>
            <w:r w:rsidRPr="00DE4265">
              <w:rPr>
                <w:rFonts w:ascii="Arial" w:eastAsia="Times New Roman" w:hAnsi="Arial" w:cs="Arial"/>
                <w:color w:val="000000"/>
                <w:sz w:val="21"/>
                <w:szCs w:val="21"/>
              </w:rPr>
              <w:t xml:space="preserve"> : Просвещение, 2011. – 104с – ISBN 978 – 5 – 09 – 021674 – 6. "Книг учителя физкультуры”. Издательство "Физкультура 1–11 классы</w:t>
            </w:r>
            <w:proofErr w:type="gramStart"/>
            <w:r w:rsidRPr="00DE4265">
              <w:rPr>
                <w:rFonts w:ascii="Arial" w:eastAsia="Times New Roman" w:hAnsi="Arial" w:cs="Arial"/>
                <w:color w:val="000000"/>
                <w:sz w:val="21"/>
                <w:szCs w:val="21"/>
              </w:rPr>
              <w:t xml:space="preserve"> :</w:t>
            </w:r>
            <w:proofErr w:type="gramEnd"/>
            <w:r w:rsidRPr="00DE4265">
              <w:rPr>
                <w:rFonts w:ascii="Arial" w:eastAsia="Times New Roman" w:hAnsi="Arial" w:cs="Arial"/>
                <w:color w:val="000000"/>
                <w:sz w:val="21"/>
                <w:szCs w:val="21"/>
              </w:rPr>
              <w:t xml:space="preserve"> развернутое тематическое планирование по комплексной программе под редакцией В.И. Ляха, Л.Б. </w:t>
            </w:r>
            <w:proofErr w:type="spellStart"/>
            <w:r w:rsidRPr="00DE4265">
              <w:rPr>
                <w:rFonts w:ascii="Arial" w:eastAsia="Times New Roman" w:hAnsi="Arial" w:cs="Arial"/>
                <w:color w:val="000000"/>
                <w:sz w:val="21"/>
                <w:szCs w:val="21"/>
              </w:rPr>
              <w:t>Кофмана</w:t>
            </w:r>
            <w:proofErr w:type="spellEnd"/>
            <w:r w:rsidRPr="00DE4265">
              <w:rPr>
                <w:rFonts w:ascii="Arial" w:eastAsia="Times New Roman" w:hAnsi="Arial" w:cs="Arial"/>
                <w:color w:val="000000"/>
                <w:sz w:val="21"/>
                <w:szCs w:val="21"/>
              </w:rPr>
              <w:t xml:space="preserve"> – 2008 год.</w:t>
            </w:r>
            <w:r w:rsidRPr="00DE4265">
              <w:rPr>
                <w:rFonts w:ascii="Arial" w:eastAsia="Times New Roman" w:hAnsi="Arial" w:cs="Arial"/>
                <w:color w:val="000000"/>
                <w:sz w:val="21"/>
                <w:szCs w:val="21"/>
              </w:rPr>
              <w:br/>
              <w:t xml:space="preserve">Рабочая программа по физической культуре для 11 класса </w:t>
            </w:r>
          </w:p>
          <w:p w:rsidR="00DE4265" w:rsidRPr="00DE4265" w:rsidRDefault="00DE4265" w:rsidP="00DE4265">
            <w:pPr>
              <w:spacing w:after="0" w:line="326" w:lineRule="atLeast"/>
              <w:rPr>
                <w:rFonts w:ascii="Arial" w:eastAsia="Times New Roman" w:hAnsi="Arial" w:cs="Arial"/>
                <w:color w:val="000000"/>
                <w:sz w:val="21"/>
                <w:szCs w:val="21"/>
              </w:rPr>
            </w:pPr>
          </w:p>
          <w:p w:rsidR="00DE4265" w:rsidRPr="00DE4265" w:rsidRDefault="00DE4265" w:rsidP="00DE4265">
            <w:pPr>
              <w:spacing w:before="120" w:after="120" w:line="326" w:lineRule="atLeast"/>
              <w:outlineLvl w:val="2"/>
              <w:rPr>
                <w:rFonts w:ascii="Arial" w:eastAsia="Times New Roman" w:hAnsi="Arial" w:cs="Arial"/>
                <w:b/>
                <w:bCs/>
                <w:color w:val="333333"/>
                <w:sz w:val="27"/>
                <w:szCs w:val="27"/>
              </w:rPr>
            </w:pPr>
            <w:r w:rsidRPr="00DE4265">
              <w:rPr>
                <w:rFonts w:ascii="Arial" w:eastAsia="Times New Roman" w:hAnsi="Arial" w:cs="Arial"/>
                <w:b/>
                <w:bCs/>
                <w:color w:val="333333"/>
                <w:sz w:val="27"/>
                <w:szCs w:val="27"/>
              </w:rPr>
              <w:t>ОБЖ 5-9 класс</w:t>
            </w:r>
          </w:p>
          <w:p w:rsidR="00DE4265" w:rsidRPr="00DE4265" w:rsidRDefault="00DE4265" w:rsidP="00DE4265">
            <w:pPr>
              <w:spacing w:after="0" w:line="326" w:lineRule="atLeast"/>
              <w:rPr>
                <w:rFonts w:ascii="Arial" w:eastAsia="Times New Roman" w:hAnsi="Arial" w:cs="Arial"/>
                <w:color w:val="000000"/>
                <w:sz w:val="21"/>
                <w:szCs w:val="21"/>
              </w:rPr>
            </w:pPr>
            <w:proofErr w:type="gramStart"/>
            <w:r w:rsidRPr="00DE4265">
              <w:rPr>
                <w:rFonts w:ascii="Arial" w:eastAsia="Times New Roman" w:hAnsi="Arial" w:cs="Arial"/>
                <w:color w:val="000000"/>
                <w:sz w:val="21"/>
                <w:szCs w:val="21"/>
              </w:rPr>
              <w:t xml:space="preserve">Рабочая программа по курсу «Основы безопасности жизнедеятельности»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Основам безопасности жизнедеятельности, авторской образовательной программы под общей редакцией А.Т. Смирнова (программа по курсу «Основы безопасности жизнедеятельности» для 5-11 классов </w:t>
            </w:r>
            <w:r w:rsidRPr="00DE4265">
              <w:rPr>
                <w:rFonts w:ascii="Arial" w:eastAsia="Times New Roman" w:hAnsi="Arial" w:cs="Arial"/>
                <w:color w:val="000000"/>
                <w:sz w:val="21"/>
                <w:szCs w:val="21"/>
              </w:rPr>
              <w:lastRenderedPageBreak/>
              <w:t>общеобразовательных учреждений, авторы А.Т. Смирнов, Б.О. Хренников, М.В. Маслов //Программы общеобразовательных учреждений.</w:t>
            </w:r>
            <w:proofErr w:type="gramEnd"/>
            <w:r w:rsidRPr="00DE4265">
              <w:rPr>
                <w:rFonts w:ascii="Arial" w:eastAsia="Times New Roman" w:hAnsi="Arial" w:cs="Arial"/>
                <w:color w:val="000000"/>
                <w:sz w:val="21"/>
                <w:szCs w:val="21"/>
              </w:rPr>
              <w:t xml:space="preserve"> Основы безопасности жизнедеятельности. 5-11 классы /под общей редакцией А.Т. Смирнова. — </w:t>
            </w:r>
            <w:proofErr w:type="gramStart"/>
            <w:r w:rsidRPr="00DE4265">
              <w:rPr>
                <w:rFonts w:ascii="Arial" w:eastAsia="Times New Roman" w:hAnsi="Arial" w:cs="Arial"/>
                <w:color w:val="000000"/>
                <w:sz w:val="21"/>
                <w:szCs w:val="21"/>
              </w:rPr>
              <w:t>М.: Просвещение, 2010).</w:t>
            </w:r>
            <w:proofErr w:type="gramEnd"/>
            <w:r w:rsidRPr="00DE4265">
              <w:rPr>
                <w:rFonts w:ascii="Arial" w:eastAsia="Times New Roman" w:hAnsi="Arial" w:cs="Arial"/>
                <w:color w:val="000000"/>
                <w:sz w:val="21"/>
                <w:szCs w:val="21"/>
              </w:rPr>
              <w:br/>
              <w:t>Основными принципами обучения ОБЖ являются: сознательность, активность и самостоятельность; системность, последовательность и комплексность; обучение на высоком уровне трудности; прочность формирования знаний, умений и навыков; групповой и индивидуальные принципы обучения.</w:t>
            </w:r>
            <w:r w:rsidRPr="00DE4265">
              <w:rPr>
                <w:rFonts w:ascii="Arial" w:eastAsia="Times New Roman" w:hAnsi="Arial" w:cs="Arial"/>
                <w:color w:val="000000"/>
                <w:sz w:val="21"/>
                <w:szCs w:val="21"/>
              </w:rPr>
              <w:br/>
              <w:t>Принципы реализуются с помощью различных методов и средств (ТСО, наглядность), приемов, позволяющих представлять взаимосвязь изучаемых явлений с реальной действительностью.</w:t>
            </w:r>
            <w:r w:rsidRPr="00DE4265">
              <w:rPr>
                <w:rFonts w:ascii="Arial" w:eastAsia="Times New Roman" w:hAnsi="Arial" w:cs="Arial"/>
                <w:color w:val="000000"/>
                <w:sz w:val="21"/>
                <w:szCs w:val="21"/>
              </w:rPr>
              <w:br/>
              <w:t xml:space="preserve">Основные методы обучения- наблюдения, повседневный опыт, интуитивное предсказание, активные методы </w:t>
            </w:r>
            <w:proofErr w:type="gramStart"/>
            <w:r w:rsidRPr="00DE4265">
              <w:rPr>
                <w:rFonts w:ascii="Arial" w:eastAsia="Times New Roman" w:hAnsi="Arial" w:cs="Arial"/>
                <w:color w:val="000000"/>
                <w:sz w:val="21"/>
                <w:szCs w:val="21"/>
              </w:rPr>
              <w:t>обучения</w:t>
            </w:r>
            <w:proofErr w:type="gramEnd"/>
            <w:r w:rsidRPr="00DE4265">
              <w:rPr>
                <w:rFonts w:ascii="Arial" w:eastAsia="Times New Roman" w:hAnsi="Arial" w:cs="Arial"/>
                <w:color w:val="000000"/>
                <w:sz w:val="21"/>
                <w:szCs w:val="21"/>
              </w:rPr>
              <w:t xml:space="preserve"> стимулирующие познавательную деятельность учащихся, интерактивное обучение — обучение, основанное на общении, компьютерные методы обучения (адаптивные методы, метод проблем и открытий, метод научных исследований и т.д.)</w:t>
            </w:r>
            <w:r w:rsidRPr="00DE4265">
              <w:rPr>
                <w:rFonts w:ascii="Arial" w:eastAsia="Times New Roman" w:hAnsi="Arial" w:cs="Arial"/>
                <w:color w:val="000000"/>
                <w:sz w:val="21"/>
                <w:szCs w:val="21"/>
              </w:rPr>
              <w:br/>
              <w:t>Рабочая программа по ОБЖ для 5 класс</w:t>
            </w:r>
            <w:r>
              <w:rPr>
                <w:rFonts w:ascii="Arial" w:eastAsia="Times New Roman" w:hAnsi="Arial" w:cs="Arial"/>
                <w:color w:val="000000"/>
                <w:sz w:val="21"/>
                <w:szCs w:val="21"/>
              </w:rPr>
              <w:t>а</w:t>
            </w:r>
            <w:r w:rsidRPr="00DE4265">
              <w:rPr>
                <w:rFonts w:ascii="Arial" w:eastAsia="Times New Roman" w:hAnsi="Arial" w:cs="Arial"/>
                <w:color w:val="000000"/>
                <w:sz w:val="21"/>
                <w:szCs w:val="21"/>
              </w:rPr>
              <w:br/>
              <w:t>Рабочая программа по ОБЖ для 6 класс</w:t>
            </w:r>
            <w:r>
              <w:rPr>
                <w:rFonts w:ascii="Arial" w:eastAsia="Times New Roman" w:hAnsi="Arial" w:cs="Arial"/>
                <w:color w:val="000000"/>
                <w:sz w:val="21"/>
                <w:szCs w:val="21"/>
              </w:rPr>
              <w:t>а</w:t>
            </w:r>
            <w:r w:rsidRPr="00DE4265">
              <w:rPr>
                <w:rFonts w:ascii="Arial" w:eastAsia="Times New Roman" w:hAnsi="Arial" w:cs="Arial"/>
                <w:color w:val="000000"/>
                <w:sz w:val="21"/>
                <w:szCs w:val="21"/>
              </w:rPr>
              <w:br/>
              <w:t>Рабочая программа по ОБЖ для 7 класс</w:t>
            </w:r>
            <w:r>
              <w:rPr>
                <w:rFonts w:ascii="Arial" w:eastAsia="Times New Roman" w:hAnsi="Arial" w:cs="Arial"/>
                <w:color w:val="000000"/>
                <w:sz w:val="21"/>
                <w:szCs w:val="21"/>
              </w:rPr>
              <w:t>а</w:t>
            </w:r>
            <w:r w:rsidRPr="00DE4265">
              <w:rPr>
                <w:rFonts w:ascii="Arial" w:eastAsia="Times New Roman" w:hAnsi="Arial" w:cs="Arial"/>
                <w:color w:val="000000"/>
                <w:sz w:val="21"/>
                <w:szCs w:val="21"/>
              </w:rPr>
              <w:br/>
              <w:t xml:space="preserve">Рабочая программа </w:t>
            </w:r>
            <w:proofErr w:type="gramStart"/>
            <w:r w:rsidRPr="00DE4265">
              <w:rPr>
                <w:rFonts w:ascii="Arial" w:eastAsia="Times New Roman" w:hAnsi="Arial" w:cs="Arial"/>
                <w:color w:val="000000"/>
                <w:sz w:val="21"/>
                <w:szCs w:val="21"/>
              </w:rPr>
              <w:t>по</w:t>
            </w:r>
            <w:proofErr w:type="gramEnd"/>
            <w:r w:rsidRPr="00DE4265">
              <w:rPr>
                <w:rFonts w:ascii="Arial" w:eastAsia="Times New Roman" w:hAnsi="Arial" w:cs="Arial"/>
                <w:color w:val="000000"/>
                <w:sz w:val="21"/>
                <w:szCs w:val="21"/>
              </w:rPr>
              <w:t xml:space="preserve"> ОБЖ для 8 класс</w:t>
            </w:r>
            <w:r>
              <w:rPr>
                <w:rFonts w:ascii="Arial" w:eastAsia="Times New Roman" w:hAnsi="Arial" w:cs="Arial"/>
                <w:color w:val="000000"/>
                <w:sz w:val="21"/>
                <w:szCs w:val="21"/>
              </w:rPr>
              <w:t>а</w:t>
            </w:r>
            <w:r w:rsidRPr="00DE4265">
              <w:rPr>
                <w:rFonts w:ascii="Arial" w:eastAsia="Times New Roman" w:hAnsi="Arial" w:cs="Arial"/>
                <w:color w:val="000000"/>
                <w:sz w:val="21"/>
                <w:szCs w:val="21"/>
              </w:rPr>
              <w:br/>
              <w:t>Рабочая программа по ОБЖ для 9 класс</w:t>
            </w:r>
            <w:r>
              <w:rPr>
                <w:rFonts w:ascii="Arial" w:eastAsia="Times New Roman" w:hAnsi="Arial" w:cs="Arial"/>
                <w:color w:val="000000"/>
                <w:sz w:val="21"/>
                <w:szCs w:val="21"/>
              </w:rPr>
              <w:t>а</w:t>
            </w:r>
          </w:p>
          <w:p w:rsidR="00DE4265" w:rsidRPr="00DE4265" w:rsidRDefault="00DE4265" w:rsidP="00DE4265">
            <w:pPr>
              <w:spacing w:after="0" w:line="326" w:lineRule="atLeast"/>
              <w:rPr>
                <w:rFonts w:ascii="Arial" w:eastAsia="Times New Roman" w:hAnsi="Arial" w:cs="Arial"/>
                <w:color w:val="000000"/>
                <w:sz w:val="21"/>
                <w:szCs w:val="21"/>
              </w:rPr>
            </w:pPr>
            <w:r w:rsidRPr="00DE4265">
              <w:rPr>
                <w:rFonts w:ascii="Arial" w:eastAsia="Times New Roman" w:hAnsi="Arial" w:cs="Arial"/>
                <w:color w:val="000000"/>
                <w:sz w:val="21"/>
                <w:szCs w:val="21"/>
              </w:rPr>
              <w:pict>
                <v:rect id="_x0000_i1026" style="width:0;height:1.5pt" o:hralign="center" o:hrstd="t" o:hr="t" fillcolor="#9d9da1" stroked="f"/>
              </w:pict>
            </w:r>
          </w:p>
          <w:p w:rsidR="00DE4265" w:rsidRPr="00DE4265" w:rsidRDefault="00DE4265" w:rsidP="00DE4265">
            <w:pPr>
              <w:spacing w:before="120" w:after="120" w:line="326" w:lineRule="atLeast"/>
              <w:outlineLvl w:val="2"/>
              <w:rPr>
                <w:rFonts w:ascii="Arial" w:eastAsia="Times New Roman" w:hAnsi="Arial" w:cs="Arial"/>
                <w:b/>
                <w:bCs/>
                <w:color w:val="333333"/>
                <w:sz w:val="27"/>
                <w:szCs w:val="27"/>
              </w:rPr>
            </w:pPr>
            <w:r w:rsidRPr="00DE4265">
              <w:rPr>
                <w:rFonts w:ascii="Arial" w:eastAsia="Times New Roman" w:hAnsi="Arial" w:cs="Arial"/>
                <w:b/>
                <w:bCs/>
                <w:color w:val="333333"/>
                <w:sz w:val="27"/>
                <w:szCs w:val="27"/>
              </w:rPr>
              <w:t>ОБЖ 11 класс</w:t>
            </w:r>
          </w:p>
          <w:p w:rsidR="00DE4265" w:rsidRPr="00DE4265" w:rsidRDefault="00DE4265" w:rsidP="00DE4265">
            <w:pPr>
              <w:spacing w:after="0" w:line="326" w:lineRule="atLeast"/>
              <w:rPr>
                <w:rFonts w:ascii="Arial" w:eastAsia="Times New Roman" w:hAnsi="Arial" w:cs="Arial"/>
                <w:color w:val="000000"/>
                <w:sz w:val="21"/>
                <w:szCs w:val="21"/>
              </w:rPr>
            </w:pPr>
            <w:proofErr w:type="gramStart"/>
            <w:r w:rsidRPr="00DE4265">
              <w:rPr>
                <w:rFonts w:ascii="Arial" w:eastAsia="Times New Roman" w:hAnsi="Arial" w:cs="Arial"/>
                <w:color w:val="000000"/>
                <w:sz w:val="21"/>
                <w:szCs w:val="21"/>
              </w:rPr>
              <w:t>Рабочая программа по курсу «Основы безопасности жизнедеятельности» для 11 класса составлена на основе федерального компонента государственного стандарта основного общего образования, Примерной программы среднего (полного) общего образования по основам безопасности жизнедеятельности, авторской образовательной программы под общей редакцией А.Т. Смирнова (программа по курсу «Основы безопасности жизнедеятельности» для 5-11 классов общеобразовательных учреждений, авторы А.Т. Смирнов, Б.О. Хренников, М.В. Маслов</w:t>
            </w:r>
            <w:proofErr w:type="gramEnd"/>
            <w:r w:rsidRPr="00DE4265">
              <w:rPr>
                <w:rFonts w:ascii="Arial" w:eastAsia="Times New Roman" w:hAnsi="Arial" w:cs="Arial"/>
                <w:color w:val="000000"/>
                <w:sz w:val="21"/>
                <w:szCs w:val="21"/>
              </w:rPr>
              <w:t xml:space="preserve"> //Программы общеобразовательных учреждений. Основы безопасности жизнедеятельности. 5-11 классы /под общей редакцией А.Т. Смирнова. — </w:t>
            </w:r>
            <w:proofErr w:type="gramStart"/>
            <w:r w:rsidRPr="00DE4265">
              <w:rPr>
                <w:rFonts w:ascii="Arial" w:eastAsia="Times New Roman" w:hAnsi="Arial" w:cs="Arial"/>
                <w:color w:val="000000"/>
                <w:sz w:val="21"/>
                <w:szCs w:val="21"/>
              </w:rPr>
              <w:t>М.: Просвещение, 2010).</w:t>
            </w:r>
            <w:proofErr w:type="gramEnd"/>
            <w:r w:rsidRPr="00DE4265">
              <w:rPr>
                <w:rFonts w:ascii="Arial" w:eastAsia="Times New Roman" w:hAnsi="Arial" w:cs="Arial"/>
                <w:color w:val="000000"/>
                <w:sz w:val="21"/>
                <w:szCs w:val="21"/>
              </w:rPr>
              <w:br/>
              <w:t>Основными принципами обучения ОБЖ являются: сознательность, активность и самостоятельность; системность, последовательность и комплексность; обучение на высоком уровне трудности; прочность формирования знаний, умений и навыков; групповой и индивидуальные принципы обучения.</w:t>
            </w:r>
            <w:r w:rsidRPr="00DE4265">
              <w:rPr>
                <w:rFonts w:ascii="Arial" w:eastAsia="Times New Roman" w:hAnsi="Arial" w:cs="Arial"/>
                <w:color w:val="000000"/>
                <w:sz w:val="21"/>
                <w:szCs w:val="21"/>
              </w:rPr>
              <w:br/>
              <w:t>Принципы реализуются с помощью различных методов и средств (ТСО, наглядность), приёмов, позволяющих представлять взаимосвязь изучаемых явлений с реальной действительностью.</w:t>
            </w:r>
            <w:r w:rsidRPr="00DE4265">
              <w:rPr>
                <w:rFonts w:ascii="Arial" w:eastAsia="Times New Roman" w:hAnsi="Arial" w:cs="Arial"/>
                <w:color w:val="000000"/>
                <w:sz w:val="21"/>
                <w:szCs w:val="21"/>
              </w:rPr>
              <w:br/>
              <w:t xml:space="preserve">Основные методы обучения- наблюдения, повседневный опыт, интуитивное предсказание, активные методы </w:t>
            </w:r>
            <w:proofErr w:type="gramStart"/>
            <w:r w:rsidRPr="00DE4265">
              <w:rPr>
                <w:rFonts w:ascii="Arial" w:eastAsia="Times New Roman" w:hAnsi="Arial" w:cs="Arial"/>
                <w:color w:val="000000"/>
                <w:sz w:val="21"/>
                <w:szCs w:val="21"/>
              </w:rPr>
              <w:t>обучения</w:t>
            </w:r>
            <w:proofErr w:type="gramEnd"/>
            <w:r w:rsidRPr="00DE4265">
              <w:rPr>
                <w:rFonts w:ascii="Arial" w:eastAsia="Times New Roman" w:hAnsi="Arial" w:cs="Arial"/>
                <w:color w:val="000000"/>
                <w:sz w:val="21"/>
                <w:szCs w:val="21"/>
              </w:rPr>
              <w:t xml:space="preserve"> стимулирующие познавательную деятельность учащихся, интерактивное обучение — обучение, основанное на </w:t>
            </w:r>
            <w:r w:rsidRPr="00DE4265">
              <w:rPr>
                <w:rFonts w:ascii="Arial" w:eastAsia="Times New Roman" w:hAnsi="Arial" w:cs="Arial"/>
                <w:color w:val="000000"/>
                <w:sz w:val="21"/>
                <w:szCs w:val="21"/>
              </w:rPr>
              <w:lastRenderedPageBreak/>
              <w:t>общении, компьютерные методы обучения (адаптивные методы, метод проблем и открытий, метод научных исследований и т.д.)</w:t>
            </w:r>
            <w:r w:rsidRPr="00DE4265">
              <w:rPr>
                <w:rFonts w:ascii="Arial" w:eastAsia="Times New Roman" w:hAnsi="Arial" w:cs="Arial"/>
                <w:color w:val="000000"/>
                <w:sz w:val="21"/>
                <w:szCs w:val="21"/>
              </w:rPr>
              <w:br/>
              <w:t>Рабочая программа по ОБЖ для 11 класса</w:t>
            </w:r>
          </w:p>
        </w:tc>
      </w:tr>
    </w:tbl>
    <w:p w:rsidR="00707A36" w:rsidRDefault="00707A36"/>
    <w:sectPr w:rsidR="00707A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4265"/>
    <w:rsid w:val="00707A36"/>
    <w:rsid w:val="00DE4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E42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4265"/>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DE4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4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2016-02-12T07:41:00Z</dcterms:created>
  <dcterms:modified xsi:type="dcterms:W3CDTF">2016-02-12T07:43:00Z</dcterms:modified>
</cp:coreProperties>
</file>